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XSpec="right" w:tblpY="20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tblGrid>
      <w:tr w:rsidR="00E74AA3" w:rsidTr="00E74AA3">
        <w:trPr>
          <w:trHeight w:val="262"/>
        </w:trPr>
        <w:tc>
          <w:tcPr>
            <w:tcW w:w="3529" w:type="dxa"/>
          </w:tcPr>
          <w:p w:rsidR="00E74AA3" w:rsidRPr="0093761C" w:rsidRDefault="00E74AA3" w:rsidP="00E74AA3">
            <w:pPr>
              <w:jc w:val="center"/>
              <w:rPr>
                <w:rFonts w:ascii="Arial" w:hAnsi="Arial" w:cs="Arial"/>
                <w:sz w:val="20"/>
                <w:szCs w:val="20"/>
              </w:rPr>
            </w:pPr>
          </w:p>
        </w:tc>
      </w:tr>
    </w:tbl>
    <w:p w:rsidR="00510530" w:rsidRPr="00510530" w:rsidRDefault="00510530" w:rsidP="00510530">
      <w:pPr>
        <w:pStyle w:val="NormalWeb"/>
        <w:spacing w:before="0" w:beforeAutospacing="0" w:after="0" w:afterAutospacing="0"/>
        <w:jc w:val="right"/>
        <w:rPr>
          <w:rFonts w:asciiTheme="minorHAnsi" w:hAnsiTheme="minorHAnsi"/>
        </w:rPr>
      </w:pPr>
      <w:r w:rsidRPr="00510530">
        <w:rPr>
          <w:rFonts w:asciiTheme="minorHAnsi" w:hAnsiTheme="minorHAnsi"/>
          <w:iCs/>
          <w:color w:val="000000"/>
        </w:rPr>
        <w:t>Mar del Plata, 23 de agosto de 2017</w:t>
      </w:r>
    </w:p>
    <w:p w:rsidR="00510530" w:rsidRPr="00510530" w:rsidRDefault="00510530" w:rsidP="00510530">
      <w:pPr>
        <w:rPr>
          <w:rFonts w:asciiTheme="minorHAnsi" w:hAnsiTheme="minorHAnsi"/>
        </w:rPr>
      </w:pPr>
    </w:p>
    <w:p w:rsidR="00510530" w:rsidRPr="00510530" w:rsidRDefault="00510530" w:rsidP="00510530">
      <w:pPr>
        <w:pStyle w:val="NormalWeb"/>
        <w:spacing w:before="0" w:beforeAutospacing="0" w:after="0" w:afterAutospacing="0"/>
        <w:rPr>
          <w:rFonts w:asciiTheme="minorHAnsi" w:hAnsiTheme="minorHAnsi"/>
        </w:rPr>
      </w:pPr>
      <w:r w:rsidRPr="00510530">
        <w:rPr>
          <w:rFonts w:asciiTheme="minorHAnsi" w:hAnsiTheme="minorHAnsi"/>
          <w:b/>
          <w:bCs/>
          <w:iCs/>
          <w:color w:val="000000"/>
        </w:rPr>
        <w:t>RESOLUCIÓN DE DECANO DE LA</w:t>
      </w:r>
    </w:p>
    <w:p w:rsidR="00510530" w:rsidRPr="00510530" w:rsidRDefault="00510530" w:rsidP="00510530">
      <w:pPr>
        <w:pStyle w:val="NormalWeb"/>
        <w:spacing w:before="0" w:beforeAutospacing="0" w:after="0" w:afterAutospacing="0"/>
        <w:rPr>
          <w:rFonts w:asciiTheme="minorHAnsi" w:hAnsiTheme="minorHAnsi"/>
        </w:rPr>
      </w:pPr>
      <w:r w:rsidRPr="00510530">
        <w:rPr>
          <w:rFonts w:asciiTheme="minorHAnsi" w:hAnsiTheme="minorHAnsi"/>
          <w:b/>
          <w:bCs/>
          <w:iCs/>
          <w:color w:val="000000"/>
        </w:rPr>
        <w:t xml:space="preserve">FACULTAD DE </w:t>
      </w:r>
      <w:r>
        <w:rPr>
          <w:rFonts w:asciiTheme="minorHAnsi" w:hAnsiTheme="minorHAnsi"/>
          <w:b/>
          <w:bCs/>
          <w:iCs/>
          <w:color w:val="000000"/>
        </w:rPr>
        <w:t>PERIODISMO Y COMUNICACIÓN Nº 0012</w:t>
      </w:r>
      <w:r w:rsidRPr="00510530">
        <w:rPr>
          <w:rFonts w:asciiTheme="minorHAnsi" w:hAnsiTheme="minorHAnsi"/>
          <w:b/>
          <w:bCs/>
          <w:iCs/>
          <w:color w:val="000000"/>
        </w:rPr>
        <w:t>/17</w:t>
      </w:r>
    </w:p>
    <w:p w:rsidR="00510530" w:rsidRPr="00510530" w:rsidRDefault="00510530" w:rsidP="00510530">
      <w:pPr>
        <w:rPr>
          <w:rFonts w:asciiTheme="minorHAnsi" w:hAnsiTheme="minorHAnsi"/>
        </w:rPr>
      </w:pPr>
    </w:p>
    <w:p w:rsidR="00510530" w:rsidRPr="00510530" w:rsidRDefault="00510530" w:rsidP="00510530">
      <w:pPr>
        <w:pStyle w:val="NormalWeb"/>
        <w:spacing w:before="0" w:beforeAutospacing="0" w:after="0" w:afterAutospacing="0"/>
        <w:rPr>
          <w:rFonts w:asciiTheme="minorHAnsi" w:hAnsiTheme="minorHAnsi"/>
        </w:rPr>
      </w:pPr>
      <w:r w:rsidRPr="00510530">
        <w:rPr>
          <w:rFonts w:asciiTheme="minorHAnsi" w:hAnsiTheme="minorHAnsi"/>
          <w:b/>
          <w:bCs/>
          <w:iCs/>
          <w:color w:val="000000"/>
        </w:rPr>
        <w:t>VISTO:</w:t>
      </w:r>
    </w:p>
    <w:p w:rsidR="00510530" w:rsidRPr="00510530" w:rsidRDefault="00510530" w:rsidP="00510530">
      <w:pPr>
        <w:pStyle w:val="NormalWeb"/>
        <w:spacing w:before="0" w:beforeAutospacing="0" w:after="0" w:afterAutospacing="0"/>
        <w:jc w:val="both"/>
        <w:rPr>
          <w:rFonts w:asciiTheme="minorHAnsi" w:hAnsiTheme="minorHAnsi"/>
        </w:rPr>
      </w:pPr>
      <w:r w:rsidRPr="00510530">
        <w:rPr>
          <w:rStyle w:val="apple-tab-span"/>
          <w:rFonts w:asciiTheme="minorHAnsi" w:hAnsiTheme="minorHAnsi"/>
          <w:b/>
          <w:bCs/>
          <w:iCs/>
          <w:color w:val="000000"/>
        </w:rPr>
        <w:tab/>
      </w:r>
      <w:r w:rsidRPr="00510530">
        <w:rPr>
          <w:rStyle w:val="apple-tab-span"/>
          <w:rFonts w:asciiTheme="minorHAnsi" w:hAnsiTheme="minorHAnsi"/>
          <w:b/>
          <w:bCs/>
          <w:iCs/>
          <w:color w:val="000000"/>
        </w:rPr>
        <w:tab/>
      </w:r>
      <w:r w:rsidRPr="00510530">
        <w:rPr>
          <w:rFonts w:asciiTheme="minorHAnsi" w:hAnsiTheme="minorHAnsi"/>
          <w:iCs/>
          <w:color w:val="000000"/>
        </w:rPr>
        <w:t>Que por Resolución de Rectorado Nº 012/11 se delega en la Secretaría Académica de la Unidad Académica el dictamen de las solicitudes de excepción al Régimen Académico de la Universidad presentadas por los alumnos de las distintas carreras de la Universidad FASTA,</w:t>
      </w:r>
    </w:p>
    <w:p w:rsidR="00510530" w:rsidRPr="00510530" w:rsidRDefault="00510530" w:rsidP="00510530">
      <w:pPr>
        <w:rPr>
          <w:rFonts w:asciiTheme="minorHAnsi" w:hAnsiTheme="minorHAnsi"/>
        </w:rPr>
      </w:pPr>
    </w:p>
    <w:p w:rsidR="00510530" w:rsidRPr="00510530" w:rsidRDefault="00510530" w:rsidP="00510530">
      <w:pPr>
        <w:pStyle w:val="NormalWeb"/>
        <w:spacing w:before="0" w:beforeAutospacing="0" w:after="0" w:afterAutospacing="0"/>
        <w:jc w:val="both"/>
        <w:rPr>
          <w:rFonts w:asciiTheme="minorHAnsi" w:hAnsiTheme="minorHAnsi"/>
        </w:rPr>
      </w:pPr>
      <w:r w:rsidRPr="00510530">
        <w:rPr>
          <w:rStyle w:val="apple-tab-span"/>
          <w:rFonts w:asciiTheme="minorHAnsi" w:hAnsiTheme="minorHAnsi"/>
          <w:iCs/>
          <w:color w:val="000000"/>
        </w:rPr>
        <w:tab/>
      </w:r>
      <w:r w:rsidRPr="00510530">
        <w:rPr>
          <w:rStyle w:val="apple-tab-span"/>
          <w:rFonts w:asciiTheme="minorHAnsi" w:hAnsiTheme="minorHAnsi"/>
          <w:iCs/>
          <w:color w:val="000000"/>
        </w:rPr>
        <w:tab/>
      </w:r>
      <w:r w:rsidRPr="00510530">
        <w:rPr>
          <w:rFonts w:asciiTheme="minorHAnsi" w:hAnsiTheme="minorHAnsi"/>
          <w:iCs/>
          <w:color w:val="000000"/>
        </w:rPr>
        <w:t>La necesidad de reglamentar el otorgamiento de prórrogas de materias por parte de la Unidad Académica,</w:t>
      </w:r>
    </w:p>
    <w:p w:rsidR="00510530" w:rsidRPr="00510530" w:rsidRDefault="00510530" w:rsidP="00510530">
      <w:pPr>
        <w:rPr>
          <w:rFonts w:asciiTheme="minorHAnsi" w:hAnsiTheme="minorHAnsi"/>
        </w:rPr>
      </w:pPr>
    </w:p>
    <w:p w:rsidR="00510530" w:rsidRPr="00510530" w:rsidRDefault="00510530" w:rsidP="00510530">
      <w:pPr>
        <w:pStyle w:val="NormalWeb"/>
        <w:spacing w:before="0" w:beforeAutospacing="0" w:after="0" w:afterAutospacing="0"/>
        <w:jc w:val="both"/>
        <w:rPr>
          <w:rFonts w:asciiTheme="minorHAnsi" w:hAnsiTheme="minorHAnsi"/>
        </w:rPr>
      </w:pPr>
      <w:r w:rsidRPr="00510530">
        <w:rPr>
          <w:rStyle w:val="apple-tab-span"/>
          <w:rFonts w:asciiTheme="minorHAnsi" w:hAnsiTheme="minorHAnsi"/>
          <w:iCs/>
          <w:color w:val="000000"/>
        </w:rPr>
        <w:tab/>
      </w:r>
      <w:r w:rsidRPr="00510530">
        <w:rPr>
          <w:rStyle w:val="apple-tab-span"/>
          <w:rFonts w:asciiTheme="minorHAnsi" w:hAnsiTheme="minorHAnsi"/>
          <w:iCs/>
          <w:color w:val="000000"/>
        </w:rPr>
        <w:tab/>
      </w:r>
      <w:r w:rsidRPr="00510530">
        <w:rPr>
          <w:rFonts w:asciiTheme="minorHAnsi" w:hAnsiTheme="minorHAnsi"/>
          <w:iCs/>
          <w:color w:val="000000"/>
        </w:rPr>
        <w:t>Que el Artículo 34º del Régimen Académico de la Universidad FASTA dice que “la interpretación y aplicación de este régimen es materia de reglamentación por cada Facultad o Escuela. En ausencia de aquella, los aspectos particulares de aplicación de la reglamentación podrán ser establecidos por la Secretaría Académica de la Universidad, el Decano de la Facultad, el Director de la Escuela o la Secretaría de la Subsede Bariloche según corresponda”.</w:t>
      </w:r>
    </w:p>
    <w:p w:rsidR="00510530" w:rsidRPr="00510530" w:rsidRDefault="00510530" w:rsidP="00510530">
      <w:pPr>
        <w:rPr>
          <w:rFonts w:asciiTheme="minorHAnsi" w:hAnsiTheme="minorHAnsi"/>
        </w:rPr>
      </w:pPr>
    </w:p>
    <w:p w:rsidR="00510530" w:rsidRPr="00510530" w:rsidRDefault="00510530" w:rsidP="00510530">
      <w:pPr>
        <w:pStyle w:val="NormalWeb"/>
        <w:spacing w:before="0" w:beforeAutospacing="0" w:after="0" w:afterAutospacing="0"/>
        <w:jc w:val="both"/>
        <w:rPr>
          <w:rFonts w:asciiTheme="minorHAnsi" w:hAnsiTheme="minorHAnsi"/>
        </w:rPr>
      </w:pPr>
      <w:r w:rsidRPr="00510530">
        <w:rPr>
          <w:rFonts w:asciiTheme="minorHAnsi" w:hAnsiTheme="minorHAnsi"/>
          <w:b/>
          <w:bCs/>
          <w:iCs/>
          <w:color w:val="000000"/>
        </w:rPr>
        <w:t>CONSIDERANDO:</w:t>
      </w:r>
    </w:p>
    <w:p w:rsidR="00510530" w:rsidRPr="00510530" w:rsidRDefault="00510530" w:rsidP="00510530">
      <w:pPr>
        <w:rPr>
          <w:rFonts w:asciiTheme="minorHAnsi" w:hAnsiTheme="minorHAnsi"/>
        </w:rPr>
      </w:pPr>
    </w:p>
    <w:p w:rsidR="00510530" w:rsidRPr="00510530" w:rsidRDefault="00510530" w:rsidP="00510530">
      <w:pPr>
        <w:pStyle w:val="NormalWeb"/>
        <w:spacing w:before="0" w:beforeAutospacing="0" w:after="0" w:afterAutospacing="0"/>
        <w:jc w:val="both"/>
        <w:rPr>
          <w:rFonts w:asciiTheme="minorHAnsi" w:hAnsiTheme="minorHAnsi"/>
        </w:rPr>
      </w:pPr>
      <w:r w:rsidRPr="00510530">
        <w:rPr>
          <w:rStyle w:val="apple-tab-span"/>
          <w:rFonts w:asciiTheme="minorHAnsi" w:hAnsiTheme="minorHAnsi"/>
          <w:iCs/>
          <w:color w:val="000000"/>
        </w:rPr>
        <w:tab/>
      </w:r>
      <w:r w:rsidRPr="00510530">
        <w:rPr>
          <w:rStyle w:val="apple-tab-span"/>
          <w:rFonts w:asciiTheme="minorHAnsi" w:hAnsiTheme="minorHAnsi"/>
          <w:iCs/>
          <w:color w:val="000000"/>
        </w:rPr>
        <w:tab/>
      </w:r>
      <w:r w:rsidRPr="00510530">
        <w:rPr>
          <w:rFonts w:asciiTheme="minorHAnsi" w:hAnsiTheme="minorHAnsi"/>
          <w:iCs/>
          <w:color w:val="000000"/>
        </w:rPr>
        <w:t>Que habiéndose sucedido varios casos de solicitud de prórroga de materias,</w:t>
      </w:r>
    </w:p>
    <w:p w:rsidR="00510530" w:rsidRPr="00510530" w:rsidRDefault="00510530" w:rsidP="00510530">
      <w:pPr>
        <w:rPr>
          <w:rFonts w:asciiTheme="minorHAnsi" w:hAnsiTheme="minorHAnsi"/>
        </w:rPr>
      </w:pPr>
    </w:p>
    <w:p w:rsidR="00510530" w:rsidRPr="00510530" w:rsidRDefault="00510530" w:rsidP="00510530">
      <w:pPr>
        <w:pStyle w:val="NormalWeb"/>
        <w:spacing w:before="0" w:beforeAutospacing="0" w:after="0" w:afterAutospacing="0"/>
        <w:jc w:val="both"/>
        <w:rPr>
          <w:rFonts w:asciiTheme="minorHAnsi" w:hAnsiTheme="minorHAnsi"/>
        </w:rPr>
      </w:pPr>
      <w:r w:rsidRPr="00510530">
        <w:rPr>
          <w:rStyle w:val="apple-tab-span"/>
          <w:rFonts w:asciiTheme="minorHAnsi" w:hAnsiTheme="minorHAnsi"/>
          <w:iCs/>
          <w:color w:val="000000"/>
        </w:rPr>
        <w:tab/>
      </w:r>
      <w:r w:rsidRPr="00510530">
        <w:rPr>
          <w:rStyle w:val="apple-tab-span"/>
          <w:rFonts w:asciiTheme="minorHAnsi" w:hAnsiTheme="minorHAnsi"/>
          <w:iCs/>
          <w:color w:val="000000"/>
        </w:rPr>
        <w:tab/>
      </w:r>
      <w:r w:rsidRPr="00510530">
        <w:rPr>
          <w:rFonts w:asciiTheme="minorHAnsi" w:hAnsiTheme="minorHAnsi"/>
          <w:iCs/>
          <w:color w:val="000000"/>
        </w:rPr>
        <w:t>Que este tipo de solicitud se considera extraordinaria, y que debe estar fundada en causas excepcionales,</w:t>
      </w:r>
    </w:p>
    <w:p w:rsidR="00510530" w:rsidRPr="00510530" w:rsidRDefault="00510530" w:rsidP="00510530">
      <w:pPr>
        <w:rPr>
          <w:rFonts w:asciiTheme="minorHAnsi" w:hAnsiTheme="minorHAnsi"/>
        </w:rPr>
      </w:pPr>
    </w:p>
    <w:p w:rsidR="00510530" w:rsidRPr="00510530" w:rsidRDefault="00510530" w:rsidP="00510530">
      <w:pPr>
        <w:pStyle w:val="NormalWeb"/>
        <w:spacing w:before="0" w:beforeAutospacing="0" w:after="0" w:afterAutospacing="0"/>
        <w:ind w:left="180" w:right="-83" w:firstLine="1260"/>
        <w:jc w:val="both"/>
        <w:rPr>
          <w:rFonts w:asciiTheme="minorHAnsi" w:hAnsiTheme="minorHAnsi"/>
        </w:rPr>
      </w:pPr>
      <w:r w:rsidRPr="00510530">
        <w:rPr>
          <w:rFonts w:asciiTheme="minorHAnsi" w:hAnsiTheme="minorHAnsi"/>
          <w:iCs/>
          <w:color w:val="000000"/>
        </w:rPr>
        <w:t xml:space="preserve">Por ello, y en uso de las atribuciones que le confiere la Resolución del Rector Nº 243/11, </w:t>
      </w:r>
    </w:p>
    <w:p w:rsidR="00510530" w:rsidRPr="00510530" w:rsidRDefault="00510530" w:rsidP="00510530">
      <w:pPr>
        <w:rPr>
          <w:rFonts w:asciiTheme="minorHAnsi" w:hAnsiTheme="minorHAnsi"/>
        </w:rPr>
      </w:pPr>
    </w:p>
    <w:p w:rsidR="00510530" w:rsidRPr="00510530" w:rsidRDefault="00510530" w:rsidP="00510530">
      <w:pPr>
        <w:pStyle w:val="NormalWeb"/>
        <w:spacing w:before="0" w:beforeAutospacing="0" w:after="0" w:afterAutospacing="0"/>
        <w:ind w:left="-720"/>
        <w:jc w:val="center"/>
        <w:rPr>
          <w:rFonts w:asciiTheme="minorHAnsi" w:hAnsiTheme="minorHAnsi"/>
        </w:rPr>
      </w:pPr>
      <w:r>
        <w:rPr>
          <w:rFonts w:asciiTheme="minorHAnsi" w:hAnsiTheme="minorHAnsi"/>
          <w:b/>
          <w:bCs/>
          <w:color w:val="000000"/>
        </w:rPr>
        <w:t xml:space="preserve"> EL DECANO </w:t>
      </w:r>
    </w:p>
    <w:p w:rsidR="00510530" w:rsidRPr="00510530" w:rsidRDefault="00510530" w:rsidP="00510530">
      <w:pPr>
        <w:pStyle w:val="NormalWeb"/>
        <w:spacing w:before="0" w:beforeAutospacing="0" w:after="0" w:afterAutospacing="0"/>
        <w:ind w:left="-720"/>
        <w:jc w:val="center"/>
        <w:rPr>
          <w:rFonts w:asciiTheme="minorHAnsi" w:hAnsiTheme="minorHAnsi"/>
        </w:rPr>
      </w:pPr>
      <w:r w:rsidRPr="00510530">
        <w:rPr>
          <w:rFonts w:asciiTheme="minorHAnsi" w:hAnsiTheme="minorHAnsi"/>
          <w:b/>
          <w:bCs/>
          <w:color w:val="000000"/>
        </w:rPr>
        <w:t>DE LA FACULTAD DE PERIODISMO Y COMUNICACIÓN</w:t>
      </w:r>
    </w:p>
    <w:p w:rsidR="00510530" w:rsidRPr="00510530" w:rsidRDefault="00510530" w:rsidP="00510530">
      <w:pPr>
        <w:pStyle w:val="NormalWeb"/>
        <w:spacing w:before="0" w:beforeAutospacing="0" w:after="0" w:afterAutospacing="0"/>
        <w:ind w:left="-720"/>
        <w:jc w:val="center"/>
        <w:rPr>
          <w:rFonts w:asciiTheme="minorHAnsi" w:hAnsiTheme="minorHAnsi"/>
        </w:rPr>
      </w:pPr>
      <w:r w:rsidRPr="00510530">
        <w:rPr>
          <w:rFonts w:asciiTheme="minorHAnsi" w:hAnsiTheme="minorHAnsi"/>
          <w:b/>
          <w:bCs/>
          <w:color w:val="000000"/>
        </w:rPr>
        <w:t>DE LA UNIVERSIDAD FASTA</w:t>
      </w:r>
    </w:p>
    <w:p w:rsidR="00510530" w:rsidRPr="00510530" w:rsidRDefault="00510530" w:rsidP="00510530">
      <w:pPr>
        <w:pStyle w:val="NormalWeb"/>
        <w:spacing w:before="0" w:beforeAutospacing="0" w:after="0" w:afterAutospacing="0"/>
        <w:ind w:left="-720"/>
        <w:jc w:val="center"/>
        <w:rPr>
          <w:rFonts w:asciiTheme="minorHAnsi" w:hAnsiTheme="minorHAnsi"/>
        </w:rPr>
      </w:pPr>
      <w:r w:rsidRPr="00510530">
        <w:rPr>
          <w:rFonts w:asciiTheme="minorHAnsi" w:hAnsiTheme="minorHAnsi"/>
          <w:b/>
          <w:bCs/>
          <w:color w:val="000000"/>
        </w:rPr>
        <w:t>RESUELVE:</w:t>
      </w:r>
    </w:p>
    <w:p w:rsidR="00510530" w:rsidRPr="00510530" w:rsidRDefault="00510530" w:rsidP="00510530">
      <w:pPr>
        <w:rPr>
          <w:rFonts w:asciiTheme="minorHAnsi" w:hAnsiTheme="minorHAnsi"/>
        </w:rPr>
      </w:pPr>
    </w:p>
    <w:p w:rsidR="00510530" w:rsidRPr="00510530" w:rsidRDefault="00510530" w:rsidP="00510530">
      <w:pPr>
        <w:pStyle w:val="NormalWeb"/>
        <w:spacing w:before="0" w:beforeAutospacing="0" w:after="0" w:afterAutospacing="0"/>
        <w:jc w:val="both"/>
        <w:rPr>
          <w:rFonts w:asciiTheme="minorHAnsi" w:hAnsiTheme="minorHAnsi"/>
        </w:rPr>
      </w:pPr>
      <w:r>
        <w:rPr>
          <w:rFonts w:asciiTheme="minorHAnsi" w:hAnsiTheme="minorHAnsi"/>
          <w:b/>
          <w:bCs/>
          <w:color w:val="000000"/>
        </w:rPr>
        <w:lastRenderedPageBreak/>
        <w:t>Artículo 1º:</w:t>
      </w:r>
      <w:bookmarkStart w:id="0" w:name="_GoBack"/>
      <w:bookmarkEnd w:id="0"/>
      <w:r w:rsidRPr="00510530">
        <w:rPr>
          <w:rFonts w:asciiTheme="minorHAnsi" w:hAnsiTheme="minorHAnsi"/>
          <w:b/>
          <w:bCs/>
          <w:color w:val="000000"/>
        </w:rPr>
        <w:t xml:space="preserve"> OTORGAR </w:t>
      </w:r>
      <w:r w:rsidRPr="00510530">
        <w:rPr>
          <w:rFonts w:asciiTheme="minorHAnsi" w:hAnsiTheme="minorHAnsi"/>
          <w:color w:val="000000"/>
        </w:rPr>
        <w:t>prórrogas de materias con carácter de excepción y no de regla. Por lo tanto, la Secretaría Académica de la Facultad de Periodismo y Comunicación  evaluará cada según los criterio</w:t>
      </w:r>
      <w:r>
        <w:rPr>
          <w:rFonts w:asciiTheme="minorHAnsi" w:hAnsiTheme="minorHAnsi"/>
          <w:color w:val="000000"/>
        </w:rPr>
        <w:t xml:space="preserve">s expuestos en </w:t>
      </w:r>
      <w:proofErr w:type="gramStart"/>
      <w:r>
        <w:rPr>
          <w:rFonts w:asciiTheme="minorHAnsi" w:hAnsiTheme="minorHAnsi"/>
          <w:color w:val="000000"/>
        </w:rPr>
        <w:t>los artículos</w:t>
      </w:r>
      <w:proofErr w:type="gramEnd"/>
      <w:r>
        <w:rPr>
          <w:rFonts w:asciiTheme="minorHAnsi" w:hAnsiTheme="minorHAnsi"/>
          <w:color w:val="000000"/>
        </w:rPr>
        <w:t xml:space="preserve"> 1º, 2º, 3º, 4º, 5º y 6º </w:t>
      </w:r>
      <w:r w:rsidRPr="00510530">
        <w:rPr>
          <w:rFonts w:asciiTheme="minorHAnsi" w:hAnsiTheme="minorHAnsi"/>
          <w:color w:val="000000"/>
        </w:rPr>
        <w:t xml:space="preserve"> de la presente resolución.</w:t>
      </w:r>
    </w:p>
    <w:p w:rsidR="00510530" w:rsidRPr="00510530" w:rsidRDefault="00510530" w:rsidP="00510530">
      <w:pPr>
        <w:rPr>
          <w:rFonts w:asciiTheme="minorHAnsi" w:hAnsiTheme="minorHAnsi"/>
        </w:rPr>
      </w:pPr>
    </w:p>
    <w:p w:rsidR="00510530" w:rsidRPr="00510530" w:rsidRDefault="00510530" w:rsidP="00510530">
      <w:pPr>
        <w:pStyle w:val="NormalWeb"/>
        <w:spacing w:before="0" w:beforeAutospacing="0" w:after="0" w:afterAutospacing="0"/>
        <w:jc w:val="both"/>
        <w:rPr>
          <w:rFonts w:asciiTheme="minorHAnsi" w:hAnsiTheme="minorHAnsi"/>
        </w:rPr>
      </w:pPr>
      <w:r>
        <w:rPr>
          <w:rFonts w:asciiTheme="minorHAnsi" w:hAnsiTheme="minorHAnsi"/>
          <w:b/>
          <w:bCs/>
          <w:color w:val="000000"/>
        </w:rPr>
        <w:t>Artículo 2º</w:t>
      </w:r>
      <w:r w:rsidRPr="00510530">
        <w:rPr>
          <w:rFonts w:asciiTheme="minorHAnsi" w:hAnsiTheme="minorHAnsi"/>
          <w:b/>
          <w:bCs/>
          <w:color w:val="000000"/>
        </w:rPr>
        <w:t xml:space="preserve">: </w:t>
      </w:r>
      <w:r w:rsidRPr="00510530">
        <w:rPr>
          <w:rFonts w:asciiTheme="minorHAnsi" w:hAnsiTheme="minorHAnsi"/>
          <w:b/>
          <w:color w:val="000000"/>
        </w:rPr>
        <w:t xml:space="preserve">CONSIDERAR </w:t>
      </w:r>
      <w:r w:rsidRPr="00510530">
        <w:rPr>
          <w:rFonts w:asciiTheme="minorHAnsi" w:hAnsiTheme="minorHAnsi"/>
          <w:color w:val="000000"/>
        </w:rPr>
        <w:t>la solicitud de prórroga sólo cuando se cumplan con los siguientes requisitos:</w:t>
      </w:r>
    </w:p>
    <w:p w:rsidR="00510530" w:rsidRPr="00510530" w:rsidRDefault="00510530" w:rsidP="00510530">
      <w:pPr>
        <w:rPr>
          <w:rFonts w:asciiTheme="minorHAnsi" w:hAnsiTheme="minorHAnsi"/>
        </w:rPr>
      </w:pPr>
    </w:p>
    <w:p w:rsidR="00510530" w:rsidRPr="00510530" w:rsidRDefault="00510530" w:rsidP="00510530">
      <w:pPr>
        <w:pStyle w:val="NormalWeb"/>
        <w:numPr>
          <w:ilvl w:val="0"/>
          <w:numId w:val="1"/>
        </w:numPr>
        <w:spacing w:before="0" w:beforeAutospacing="0" w:after="0" w:afterAutospacing="0"/>
        <w:ind w:left="1440"/>
        <w:jc w:val="both"/>
        <w:textAlignment w:val="baseline"/>
        <w:rPr>
          <w:rFonts w:asciiTheme="minorHAnsi" w:hAnsiTheme="minorHAnsi"/>
          <w:color w:val="000000"/>
        </w:rPr>
      </w:pPr>
      <w:r w:rsidRPr="00510530">
        <w:rPr>
          <w:rFonts w:asciiTheme="minorHAnsi" w:hAnsiTheme="minorHAnsi"/>
          <w:color w:val="000000"/>
        </w:rPr>
        <w:t>El alumno tenga aprobado al menos el 35% de las materias del Plan de Estudios, exceptuando para el cálculo las asignaturas con promoción pendiente y las exigencias académicas complementarias.</w:t>
      </w:r>
    </w:p>
    <w:p w:rsidR="00510530" w:rsidRPr="00510530" w:rsidRDefault="00510530" w:rsidP="00510530">
      <w:pPr>
        <w:rPr>
          <w:rFonts w:asciiTheme="minorHAnsi" w:hAnsiTheme="minorHAnsi"/>
        </w:rPr>
      </w:pPr>
    </w:p>
    <w:p w:rsidR="00510530" w:rsidRPr="00510530" w:rsidRDefault="00510530" w:rsidP="00510530">
      <w:pPr>
        <w:pStyle w:val="NormalWeb"/>
        <w:numPr>
          <w:ilvl w:val="0"/>
          <w:numId w:val="2"/>
        </w:numPr>
        <w:spacing w:before="0" w:beforeAutospacing="0" w:after="0" w:afterAutospacing="0"/>
        <w:ind w:left="1440"/>
        <w:jc w:val="both"/>
        <w:textAlignment w:val="baseline"/>
        <w:rPr>
          <w:rFonts w:asciiTheme="minorHAnsi" w:hAnsiTheme="minorHAnsi"/>
          <w:color w:val="000000"/>
        </w:rPr>
      </w:pPr>
      <w:r w:rsidRPr="00510530">
        <w:rPr>
          <w:rFonts w:asciiTheme="minorHAnsi" w:hAnsiTheme="minorHAnsi"/>
          <w:color w:val="000000"/>
        </w:rPr>
        <w:t>La solicitud haya sido presentada dentro de los 6 (seis) meses posteriores al vencimiento de la asignatura.</w:t>
      </w:r>
    </w:p>
    <w:p w:rsidR="00510530" w:rsidRPr="00510530" w:rsidRDefault="00510530" w:rsidP="00510530">
      <w:pPr>
        <w:spacing w:after="240"/>
        <w:rPr>
          <w:rFonts w:asciiTheme="minorHAnsi" w:hAnsiTheme="minorHAnsi"/>
        </w:rPr>
      </w:pPr>
    </w:p>
    <w:p w:rsidR="00510530" w:rsidRPr="00510530" w:rsidRDefault="00510530" w:rsidP="00510530">
      <w:pPr>
        <w:pStyle w:val="NormalWeb"/>
        <w:spacing w:before="0" w:beforeAutospacing="0" w:after="0" w:afterAutospacing="0"/>
        <w:jc w:val="both"/>
        <w:rPr>
          <w:rFonts w:asciiTheme="minorHAnsi" w:hAnsiTheme="minorHAnsi"/>
        </w:rPr>
      </w:pPr>
      <w:r>
        <w:rPr>
          <w:rFonts w:asciiTheme="minorHAnsi" w:hAnsiTheme="minorHAnsi"/>
          <w:b/>
          <w:bCs/>
          <w:color w:val="000000"/>
        </w:rPr>
        <w:t>Artículo 3º</w:t>
      </w:r>
      <w:r w:rsidRPr="00510530">
        <w:rPr>
          <w:rFonts w:asciiTheme="minorHAnsi" w:hAnsiTheme="minorHAnsi"/>
          <w:b/>
          <w:bCs/>
          <w:color w:val="000000"/>
        </w:rPr>
        <w:t xml:space="preserve">: DENEGAR </w:t>
      </w:r>
      <w:r w:rsidRPr="00510530">
        <w:rPr>
          <w:rFonts w:asciiTheme="minorHAnsi" w:hAnsiTheme="minorHAnsi"/>
          <w:color w:val="000000"/>
        </w:rPr>
        <w:t>prórrogas de prórrogas, salvo casos de extrema necesidad, debidamente fundados y según criterio de la Unidad Académica.</w:t>
      </w:r>
    </w:p>
    <w:p w:rsidR="00510530" w:rsidRPr="00510530" w:rsidRDefault="00510530" w:rsidP="00510530">
      <w:pPr>
        <w:rPr>
          <w:rFonts w:asciiTheme="minorHAnsi" w:hAnsiTheme="minorHAnsi"/>
        </w:rPr>
      </w:pPr>
    </w:p>
    <w:p w:rsidR="00510530" w:rsidRPr="00510530" w:rsidRDefault="00510530" w:rsidP="00510530">
      <w:pPr>
        <w:pStyle w:val="NormalWeb"/>
        <w:spacing w:before="0" w:beforeAutospacing="0" w:after="0" w:afterAutospacing="0"/>
        <w:jc w:val="both"/>
        <w:rPr>
          <w:rFonts w:asciiTheme="minorHAnsi" w:hAnsiTheme="minorHAnsi"/>
        </w:rPr>
      </w:pPr>
      <w:r>
        <w:rPr>
          <w:rFonts w:asciiTheme="minorHAnsi" w:hAnsiTheme="minorHAnsi"/>
          <w:b/>
          <w:bCs/>
          <w:color w:val="000000"/>
        </w:rPr>
        <w:t>Artículo 4º</w:t>
      </w:r>
      <w:r w:rsidRPr="00510530">
        <w:rPr>
          <w:rFonts w:asciiTheme="minorHAnsi" w:hAnsiTheme="minorHAnsi"/>
          <w:b/>
          <w:bCs/>
          <w:color w:val="000000"/>
        </w:rPr>
        <w:t xml:space="preserve">: </w:t>
      </w:r>
      <w:r w:rsidRPr="00510530">
        <w:rPr>
          <w:rFonts w:asciiTheme="minorHAnsi" w:hAnsiTheme="minorHAnsi"/>
          <w:color w:val="000000"/>
        </w:rPr>
        <w:t>La cantidad de prórrogas otorgadas durante toda la trayectoria académica del alumno, no podrá superar el 20% de la cantidad de asignaturas pertenecientes al Plan de Estudios, y sólo se otorgarán hasta dos prórrogas en cada solicitud</w:t>
      </w:r>
      <w:r>
        <w:rPr>
          <w:rFonts w:asciiTheme="minorHAnsi" w:hAnsiTheme="minorHAnsi"/>
          <w:color w:val="000000"/>
        </w:rPr>
        <w:t>.</w:t>
      </w:r>
    </w:p>
    <w:p w:rsidR="00510530" w:rsidRPr="00510530" w:rsidRDefault="00510530" w:rsidP="00510530">
      <w:pPr>
        <w:rPr>
          <w:rFonts w:asciiTheme="minorHAnsi" w:hAnsiTheme="minorHAnsi"/>
        </w:rPr>
      </w:pPr>
    </w:p>
    <w:p w:rsidR="00510530" w:rsidRPr="00510530" w:rsidRDefault="00510530" w:rsidP="00510530">
      <w:pPr>
        <w:pStyle w:val="NormalWeb"/>
        <w:spacing w:before="0" w:beforeAutospacing="0" w:after="0" w:afterAutospacing="0"/>
        <w:jc w:val="both"/>
        <w:rPr>
          <w:rFonts w:asciiTheme="minorHAnsi" w:hAnsiTheme="minorHAnsi"/>
        </w:rPr>
      </w:pPr>
      <w:r>
        <w:rPr>
          <w:rFonts w:asciiTheme="minorHAnsi" w:hAnsiTheme="minorHAnsi"/>
          <w:b/>
          <w:bCs/>
          <w:color w:val="000000"/>
        </w:rPr>
        <w:t>Artículo 5º</w:t>
      </w:r>
      <w:r w:rsidRPr="00510530">
        <w:rPr>
          <w:rFonts w:asciiTheme="minorHAnsi" w:hAnsiTheme="minorHAnsi"/>
          <w:b/>
          <w:bCs/>
          <w:color w:val="000000"/>
        </w:rPr>
        <w:t xml:space="preserve">: </w:t>
      </w:r>
      <w:r w:rsidRPr="00510530">
        <w:rPr>
          <w:rFonts w:asciiTheme="minorHAnsi" w:hAnsiTheme="minorHAnsi"/>
          <w:color w:val="000000"/>
        </w:rPr>
        <w:t>El trámite se realizará mediante solicitud dirigida a la Secretaría Académica de la Facultad de Periodismo y Comunicación en la que se fundamentará el pedido de la prórroga (ver modelo ANEXO 1).</w:t>
      </w:r>
    </w:p>
    <w:p w:rsidR="00510530" w:rsidRPr="00510530" w:rsidRDefault="00510530" w:rsidP="00510530">
      <w:pPr>
        <w:rPr>
          <w:rFonts w:asciiTheme="minorHAnsi" w:hAnsiTheme="minorHAnsi"/>
        </w:rPr>
      </w:pPr>
    </w:p>
    <w:p w:rsidR="00510530" w:rsidRPr="00510530" w:rsidRDefault="00510530" w:rsidP="00510530">
      <w:pPr>
        <w:pStyle w:val="NormalWeb"/>
        <w:spacing w:before="0" w:beforeAutospacing="0" w:after="0" w:afterAutospacing="0"/>
        <w:jc w:val="both"/>
        <w:rPr>
          <w:rFonts w:asciiTheme="minorHAnsi" w:hAnsiTheme="minorHAnsi"/>
        </w:rPr>
      </w:pPr>
      <w:r>
        <w:rPr>
          <w:rFonts w:asciiTheme="minorHAnsi" w:hAnsiTheme="minorHAnsi"/>
          <w:b/>
          <w:bCs/>
          <w:color w:val="000000"/>
        </w:rPr>
        <w:t>Artículo 6º</w:t>
      </w:r>
      <w:r w:rsidRPr="00510530">
        <w:rPr>
          <w:rFonts w:asciiTheme="minorHAnsi" w:hAnsiTheme="minorHAnsi"/>
          <w:b/>
          <w:bCs/>
          <w:color w:val="000000"/>
        </w:rPr>
        <w:t xml:space="preserve">: </w:t>
      </w:r>
      <w:r w:rsidRPr="00510530">
        <w:rPr>
          <w:rFonts w:asciiTheme="minorHAnsi" w:hAnsiTheme="minorHAnsi"/>
          <w:color w:val="000000"/>
        </w:rPr>
        <w:t>Los casos no previstos por los artículos anteriores deberán elevarse por vía de excepción al Decano de la Facultad, quien tendrá la potestad de autorizar o denegar la solicitud.</w:t>
      </w:r>
    </w:p>
    <w:p w:rsidR="00510530" w:rsidRPr="00510530" w:rsidRDefault="00510530" w:rsidP="00510530">
      <w:pPr>
        <w:rPr>
          <w:rFonts w:asciiTheme="minorHAnsi" w:hAnsiTheme="minorHAnsi"/>
        </w:rPr>
      </w:pPr>
    </w:p>
    <w:p w:rsidR="00510530" w:rsidRPr="00510530" w:rsidRDefault="00510530" w:rsidP="00510530">
      <w:pPr>
        <w:pStyle w:val="NormalWeb"/>
        <w:spacing w:before="0" w:beforeAutospacing="0" w:after="0" w:afterAutospacing="0"/>
        <w:jc w:val="both"/>
        <w:rPr>
          <w:rFonts w:asciiTheme="minorHAnsi" w:hAnsiTheme="minorHAnsi"/>
        </w:rPr>
      </w:pPr>
      <w:r w:rsidRPr="00510530">
        <w:rPr>
          <w:rFonts w:asciiTheme="minorHAnsi" w:hAnsiTheme="minorHAnsi"/>
          <w:b/>
          <w:bCs/>
        </w:rPr>
        <w:t>Artículo 7º</w:t>
      </w:r>
      <w:r w:rsidRPr="00510530">
        <w:rPr>
          <w:rFonts w:asciiTheme="minorHAnsi" w:hAnsiTheme="minorHAnsi"/>
          <w:b/>
          <w:bCs/>
        </w:rPr>
        <w:t xml:space="preserve">: </w:t>
      </w:r>
      <w:r w:rsidRPr="00510530">
        <w:rPr>
          <w:rFonts w:asciiTheme="minorHAnsi" w:hAnsiTheme="minorHAnsi"/>
        </w:rPr>
        <w:t>La presente resolución entra en vigencia a partir de la fecha de su promulgación y es válida para todas las carreras de la Facultad.</w:t>
      </w:r>
    </w:p>
    <w:p w:rsidR="00510530" w:rsidRPr="00510530" w:rsidRDefault="00510530" w:rsidP="00510530">
      <w:pPr>
        <w:rPr>
          <w:rFonts w:asciiTheme="minorHAnsi" w:hAnsiTheme="minorHAnsi"/>
        </w:rPr>
      </w:pPr>
    </w:p>
    <w:p w:rsidR="00510530" w:rsidRPr="00510530" w:rsidRDefault="00510530" w:rsidP="00510530">
      <w:pPr>
        <w:pStyle w:val="NormalWeb"/>
        <w:spacing w:before="0" w:beforeAutospacing="0" w:after="0" w:afterAutospacing="0"/>
        <w:jc w:val="both"/>
        <w:rPr>
          <w:rFonts w:asciiTheme="minorHAnsi" w:hAnsiTheme="minorHAnsi"/>
        </w:rPr>
      </w:pPr>
      <w:r>
        <w:rPr>
          <w:rFonts w:asciiTheme="minorHAnsi" w:hAnsiTheme="minorHAnsi"/>
          <w:b/>
          <w:bCs/>
          <w:color w:val="000000"/>
        </w:rPr>
        <w:t>Artículo 8º</w:t>
      </w:r>
      <w:r w:rsidRPr="00510530">
        <w:rPr>
          <w:rFonts w:asciiTheme="minorHAnsi" w:hAnsiTheme="minorHAnsi"/>
          <w:b/>
          <w:bCs/>
          <w:color w:val="000000"/>
        </w:rPr>
        <w:t>: DÉSE</w:t>
      </w:r>
      <w:r w:rsidRPr="00510530">
        <w:rPr>
          <w:rFonts w:asciiTheme="minorHAnsi" w:hAnsiTheme="minorHAnsi"/>
          <w:color w:val="000000"/>
        </w:rPr>
        <w:t xml:space="preserve"> a conocer, envíese copia a Rectorado y archívese.</w:t>
      </w:r>
    </w:p>
    <w:p w:rsidR="00FB3D7A" w:rsidRPr="00510530" w:rsidRDefault="00510530" w:rsidP="00510530">
      <w:pPr>
        <w:rPr>
          <w:rFonts w:asciiTheme="minorHAnsi" w:hAnsiTheme="minorHAnsi"/>
        </w:rPr>
      </w:pPr>
      <w:r>
        <w:rPr>
          <w:rFonts w:asciiTheme="minorHAnsi" w:hAnsiTheme="minorHAnsi"/>
        </w:rPr>
        <w:br/>
      </w:r>
      <w:r w:rsidRPr="00510530">
        <w:rPr>
          <w:rFonts w:asciiTheme="minorHAnsi" w:hAnsiTheme="minorHAnsi"/>
        </w:rPr>
        <w:br/>
      </w:r>
    </w:p>
    <w:sectPr w:rsidR="00FB3D7A" w:rsidRPr="00510530" w:rsidSect="00CD666D">
      <w:headerReference w:type="default" r:id="rId9"/>
      <w:footerReference w:type="default" r:id="rId10"/>
      <w:pgSz w:w="11906" w:h="16838"/>
      <w:pgMar w:top="1417" w:right="1701" w:bottom="1417" w:left="1701" w:header="1135" w:footer="16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718" w:rsidRDefault="00F76718">
      <w:r>
        <w:separator/>
      </w:r>
    </w:p>
  </w:endnote>
  <w:endnote w:type="continuationSeparator" w:id="0">
    <w:p w:rsidR="00F76718" w:rsidRDefault="00F7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E7C" w:rsidRDefault="00E74E7C">
    <w:r>
      <w:rPr>
        <w:noProof/>
        <w:lang w:val="es-AR" w:eastAsia="es-AR"/>
      </w:rPr>
      <w:drawing>
        <wp:anchor distT="0" distB="0" distL="114300" distR="114300" simplePos="0" relativeHeight="251661312" behindDoc="1" locked="0" layoutInCell="1" allowOverlap="1" wp14:anchorId="11E22BEE" wp14:editId="2CBBFAC4">
          <wp:simplePos x="0" y="0"/>
          <wp:positionH relativeFrom="column">
            <wp:posOffset>-416560</wp:posOffset>
          </wp:positionH>
          <wp:positionV relativeFrom="paragraph">
            <wp:posOffset>109220</wp:posOffset>
          </wp:positionV>
          <wp:extent cx="6744335" cy="328930"/>
          <wp:effectExtent l="0" t="0" r="0" b="0"/>
          <wp:wrapNone/>
          <wp:docPr id="7" name="Imagen 7" descr="C:\Users\Fer\Desktop\BANNERS CBA\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er\Desktop\BANNERS CBA\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4335" cy="328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E7C" w:rsidRDefault="00E74E7C">
    <w:pPr>
      <w:pStyle w:val="Piedepgina"/>
    </w:pPr>
    <w:r>
      <w:rPr>
        <w:noProof/>
        <w:lang w:val="es-AR" w:eastAsia="es-AR"/>
      </w:rPr>
      <mc:AlternateContent>
        <mc:Choice Requires="wps">
          <w:drawing>
            <wp:anchor distT="45720" distB="45720" distL="114300" distR="114300" simplePos="0" relativeHeight="251659264" behindDoc="0" locked="0" layoutInCell="1" allowOverlap="1" wp14:anchorId="428FF89C" wp14:editId="2841567C">
              <wp:simplePos x="0" y="0"/>
              <wp:positionH relativeFrom="column">
                <wp:posOffset>3406140</wp:posOffset>
              </wp:positionH>
              <wp:positionV relativeFrom="paragraph">
                <wp:posOffset>34290</wp:posOffset>
              </wp:positionV>
              <wp:extent cx="2562225" cy="51879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E7C" w:rsidRPr="00352F27" w:rsidRDefault="00E74E7C" w:rsidP="0033565E">
                          <w:pPr>
                            <w:pStyle w:val="Piedepgina"/>
                            <w:rPr>
                              <w:rFonts w:ascii="Arial" w:hAnsi="Arial" w:cs="Arial"/>
                              <w:sz w:val="18"/>
                              <w:szCs w:val="18"/>
                            </w:rPr>
                          </w:pPr>
                          <w:r>
                            <w:rPr>
                              <w:rFonts w:ascii="Arial" w:hAnsi="Arial" w:cs="Arial"/>
                              <w:sz w:val="18"/>
                              <w:szCs w:val="18"/>
                            </w:rPr>
                            <w:t>Avellaneda 3345</w:t>
                          </w:r>
                          <w:r w:rsidRPr="00352F27">
                            <w:rPr>
                              <w:rFonts w:ascii="Arial" w:hAnsi="Arial" w:cs="Arial"/>
                              <w:sz w:val="18"/>
                              <w:szCs w:val="18"/>
                            </w:rPr>
                            <w:t xml:space="preserve"> / </w:t>
                          </w:r>
                          <w:r>
                            <w:rPr>
                              <w:rFonts w:ascii="Arial" w:hAnsi="Arial" w:cs="Arial"/>
                              <w:sz w:val="18"/>
                              <w:szCs w:val="18"/>
                            </w:rPr>
                            <w:t xml:space="preserve">7600 </w:t>
                          </w:r>
                          <w:r w:rsidRPr="00352F27">
                            <w:rPr>
                              <w:rFonts w:ascii="Arial" w:hAnsi="Arial" w:cs="Arial"/>
                              <w:sz w:val="18"/>
                              <w:szCs w:val="18"/>
                            </w:rPr>
                            <w:t xml:space="preserve">/ Mar del Plata    </w:t>
                          </w:r>
                          <w:r>
                            <w:rPr>
                              <w:rFonts w:ascii="Arial" w:hAnsi="Arial" w:cs="Arial"/>
                              <w:sz w:val="18"/>
                              <w:szCs w:val="18"/>
                            </w:rPr>
                            <w:br/>
                          </w:r>
                          <w:proofErr w:type="gramStart"/>
                          <w:r w:rsidRPr="00352F27">
                            <w:rPr>
                              <w:rFonts w:ascii="Wingdings" w:hAnsi="Wingdings" w:cs="Arial"/>
                              <w:sz w:val="22"/>
                              <w:szCs w:val="22"/>
                            </w:rPr>
                            <w:t></w:t>
                          </w:r>
                          <w:r w:rsidRPr="00352F27">
                            <w:rPr>
                              <w:rFonts w:ascii="Arial" w:hAnsi="Arial" w:cs="Arial"/>
                              <w:sz w:val="18"/>
                              <w:szCs w:val="18"/>
                            </w:rPr>
                            <w:t>(</w:t>
                          </w:r>
                          <w:proofErr w:type="gramEnd"/>
                          <w:r w:rsidRPr="00352F27">
                            <w:rPr>
                              <w:rFonts w:ascii="Arial" w:hAnsi="Arial" w:cs="Arial"/>
                              <w:sz w:val="18"/>
                              <w:szCs w:val="18"/>
                            </w:rPr>
                            <w:t xml:space="preserve">0223) </w:t>
                          </w:r>
                          <w:r>
                            <w:rPr>
                              <w:rFonts w:ascii="Arial" w:hAnsi="Arial" w:cs="Arial"/>
                              <w:sz w:val="18"/>
                              <w:szCs w:val="18"/>
                            </w:rPr>
                            <w:t>499-5217</w:t>
                          </w:r>
                        </w:p>
                        <w:p w:rsidR="00E74E7C" w:rsidRPr="00CD666D" w:rsidRDefault="00E74E7C" w:rsidP="0033565E">
                          <w:pPr>
                            <w:rPr>
                              <w:rFonts w:ascii="Arial" w:hAnsi="Arial" w:cs="Arial"/>
                              <w:sz w:val="18"/>
                              <w:szCs w:val="18"/>
                            </w:rPr>
                          </w:pPr>
                          <w:r w:rsidRPr="00352F27">
                            <w:rPr>
                              <w:rFonts w:ascii="Wingdings" w:hAnsi="Wingdings"/>
                              <w:sz w:val="20"/>
                              <w:szCs w:val="20"/>
                              <w:lang w:val="en-US"/>
                            </w:rPr>
                            <w:t></w:t>
                          </w:r>
                          <w:r w:rsidRPr="00CD666D">
                            <w:t xml:space="preserve"> </w:t>
                          </w:r>
                          <w:hyperlink r:id="rId2" w:history="1">
                            <w:r w:rsidRPr="00CD666D">
                              <w:rPr>
                                <w:rStyle w:val="Hipervnculo"/>
                                <w:rFonts w:ascii="Arial" w:hAnsi="Arial" w:cs="Arial"/>
                                <w:sz w:val="18"/>
                                <w:szCs w:val="18"/>
                              </w:rPr>
                              <w:t>periodismoycomunicacion@ufasta.edu.ar</w:t>
                            </w:r>
                          </w:hyperlink>
                        </w:p>
                        <w:p w:rsidR="00E74E7C" w:rsidRPr="00CD666D" w:rsidRDefault="00E74E7C" w:rsidP="0033565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68.2pt;margin-top:2.7pt;width:201.75pt;height:40.8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" filled="f" stroked="f">
              <v:textbox style="mso-fit-shape-to-text:t">
                <w:txbxContent>
                  <w:p w:rsidR="00E74E7C" w:rsidRPr="00352F27" w:rsidRDefault="00E74E7C" w:rsidP="0033565E">
                    <w:pPr>
                      <w:pStyle w:val="Piedepgina"/>
                      <w:rPr>
                        <w:rFonts w:ascii="Arial" w:hAnsi="Arial" w:cs="Arial"/>
                        <w:sz w:val="18"/>
                        <w:szCs w:val="18"/>
                      </w:rPr>
                    </w:pPr>
                    <w:r>
                      <w:rPr>
                        <w:rFonts w:ascii="Arial" w:hAnsi="Arial" w:cs="Arial"/>
                        <w:sz w:val="18"/>
                        <w:szCs w:val="18"/>
                      </w:rPr>
                      <w:t>Avellaneda 3345</w:t>
                    </w:r>
                    <w:r w:rsidRPr="00352F27">
                      <w:rPr>
                        <w:rFonts w:ascii="Arial" w:hAnsi="Arial" w:cs="Arial"/>
                        <w:sz w:val="18"/>
                        <w:szCs w:val="18"/>
                      </w:rPr>
                      <w:t xml:space="preserve"> / </w:t>
                    </w:r>
                    <w:r>
                      <w:rPr>
                        <w:rFonts w:ascii="Arial" w:hAnsi="Arial" w:cs="Arial"/>
                        <w:sz w:val="18"/>
                        <w:szCs w:val="18"/>
                      </w:rPr>
                      <w:t xml:space="preserve">7600 </w:t>
                    </w:r>
                    <w:r w:rsidRPr="00352F27">
                      <w:rPr>
                        <w:rFonts w:ascii="Arial" w:hAnsi="Arial" w:cs="Arial"/>
                        <w:sz w:val="18"/>
                        <w:szCs w:val="18"/>
                      </w:rPr>
                      <w:t xml:space="preserve">/ Mar del Plata    </w:t>
                    </w:r>
                    <w:r>
                      <w:rPr>
                        <w:rFonts w:ascii="Arial" w:hAnsi="Arial" w:cs="Arial"/>
                        <w:sz w:val="18"/>
                        <w:szCs w:val="18"/>
                      </w:rPr>
                      <w:br/>
                    </w:r>
                    <w:proofErr w:type="gramStart"/>
                    <w:r w:rsidRPr="00352F27">
                      <w:rPr>
                        <w:rFonts w:ascii="Wingdings" w:hAnsi="Wingdings" w:cs="Arial"/>
                        <w:sz w:val="22"/>
                        <w:szCs w:val="22"/>
                      </w:rPr>
                      <w:t></w:t>
                    </w:r>
                    <w:r w:rsidRPr="00352F27">
                      <w:rPr>
                        <w:rFonts w:ascii="Arial" w:hAnsi="Arial" w:cs="Arial"/>
                        <w:sz w:val="18"/>
                        <w:szCs w:val="18"/>
                      </w:rPr>
                      <w:t>(</w:t>
                    </w:r>
                    <w:proofErr w:type="gramEnd"/>
                    <w:r w:rsidRPr="00352F27">
                      <w:rPr>
                        <w:rFonts w:ascii="Arial" w:hAnsi="Arial" w:cs="Arial"/>
                        <w:sz w:val="18"/>
                        <w:szCs w:val="18"/>
                      </w:rPr>
                      <w:t xml:space="preserve">0223) </w:t>
                    </w:r>
                    <w:r>
                      <w:rPr>
                        <w:rFonts w:ascii="Arial" w:hAnsi="Arial" w:cs="Arial"/>
                        <w:sz w:val="18"/>
                        <w:szCs w:val="18"/>
                      </w:rPr>
                      <w:t>499-5217</w:t>
                    </w:r>
                  </w:p>
                  <w:p w:rsidR="00E74E7C" w:rsidRPr="00CD666D" w:rsidRDefault="00E74E7C" w:rsidP="0033565E">
                    <w:pPr>
                      <w:rPr>
                        <w:rFonts w:ascii="Arial" w:hAnsi="Arial" w:cs="Arial"/>
                        <w:sz w:val="18"/>
                        <w:szCs w:val="18"/>
                      </w:rPr>
                    </w:pPr>
                    <w:r w:rsidRPr="00352F27">
                      <w:rPr>
                        <w:rFonts w:ascii="Wingdings" w:hAnsi="Wingdings"/>
                        <w:sz w:val="20"/>
                        <w:szCs w:val="20"/>
                        <w:lang w:val="en-US"/>
                      </w:rPr>
                      <w:t></w:t>
                    </w:r>
                    <w:r w:rsidRPr="00CD666D">
                      <w:t xml:space="preserve"> </w:t>
                    </w:r>
                    <w:hyperlink r:id="rId3" w:history="1">
                      <w:r w:rsidRPr="00CD666D">
                        <w:rPr>
                          <w:rStyle w:val="Hipervnculo"/>
                          <w:rFonts w:ascii="Arial" w:hAnsi="Arial" w:cs="Arial"/>
                          <w:sz w:val="18"/>
                          <w:szCs w:val="18"/>
                        </w:rPr>
                        <w:t>periodismoycomunicacion@ufasta.edu.ar</w:t>
                      </w:r>
                    </w:hyperlink>
                  </w:p>
                  <w:p w:rsidR="00E74E7C" w:rsidRPr="00CD666D" w:rsidRDefault="00E74E7C" w:rsidP="0033565E"/>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718" w:rsidRDefault="00F76718">
      <w:r>
        <w:separator/>
      </w:r>
    </w:p>
  </w:footnote>
  <w:footnote w:type="continuationSeparator" w:id="0">
    <w:p w:rsidR="00F76718" w:rsidRDefault="00F76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E7C" w:rsidRDefault="00E74E7C" w:rsidP="0093761C">
    <w:pPr>
      <w:pStyle w:val="Encabezado"/>
      <w:ind w:left="-426"/>
      <w:rPr>
        <w:noProof/>
      </w:rPr>
    </w:pPr>
  </w:p>
  <w:p w:rsidR="00E74E7C" w:rsidRDefault="00E74E7C" w:rsidP="0093761C">
    <w:pPr>
      <w:pStyle w:val="Encabezado"/>
      <w:ind w:left="-426"/>
    </w:pPr>
    <w:r>
      <w:rPr>
        <w:noProof/>
        <w:lang w:val="es-AR" w:eastAsia="es-AR"/>
      </w:rPr>
      <mc:AlternateContent>
        <mc:Choice Requires="wps">
          <w:drawing>
            <wp:anchor distT="45720" distB="45720" distL="114300" distR="114300" simplePos="0" relativeHeight="251663360" behindDoc="0" locked="0" layoutInCell="1" allowOverlap="1" wp14:anchorId="7137AF72" wp14:editId="00528E78">
              <wp:simplePos x="0" y="0"/>
              <wp:positionH relativeFrom="column">
                <wp:posOffset>2739390</wp:posOffset>
              </wp:positionH>
              <wp:positionV relativeFrom="paragraph">
                <wp:posOffset>75565</wp:posOffset>
              </wp:positionV>
              <wp:extent cx="3228975" cy="51879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E7C" w:rsidRPr="00845159" w:rsidRDefault="00E74E7C" w:rsidP="00E125C1">
                          <w:pPr>
                            <w:rPr>
                              <w:rFonts w:ascii="Arial Narrow" w:hAnsi="Arial Narrow" w:cs="Arial"/>
                              <w:b/>
                              <w:sz w:val="22"/>
                            </w:rPr>
                          </w:pPr>
                          <w:r w:rsidRPr="00845159">
                            <w:rPr>
                              <w:rFonts w:ascii="Arial Narrow" w:hAnsi="Arial Narrow" w:cs="Arial"/>
                              <w:b/>
                              <w:sz w:val="22"/>
                            </w:rPr>
                            <w:t xml:space="preserve">FACULTAD </w:t>
                          </w:r>
                          <w:r>
                            <w:rPr>
                              <w:rFonts w:ascii="Arial Narrow" w:hAnsi="Arial Narrow" w:cs="Arial"/>
                              <w:b/>
                              <w:sz w:val="22"/>
                            </w:rPr>
                            <w:t xml:space="preserve"> </w:t>
                          </w:r>
                          <w:r w:rsidRPr="00845159">
                            <w:rPr>
                              <w:rFonts w:ascii="Arial Narrow" w:hAnsi="Arial Narrow" w:cs="Arial"/>
                              <w:b/>
                              <w:sz w:val="22"/>
                            </w:rPr>
                            <w:t xml:space="preserve">DE </w:t>
                          </w:r>
                          <w:r>
                            <w:rPr>
                              <w:rFonts w:ascii="Arial Narrow" w:hAnsi="Arial Narrow" w:cs="Arial"/>
                              <w:b/>
                              <w:sz w:val="22"/>
                            </w:rPr>
                            <w:t xml:space="preserve"> </w:t>
                          </w:r>
                          <w:r w:rsidRPr="00845159">
                            <w:rPr>
                              <w:rFonts w:ascii="Arial Narrow" w:hAnsi="Arial Narrow" w:cs="Arial"/>
                              <w:b/>
                              <w:sz w:val="22"/>
                            </w:rPr>
                            <w:t xml:space="preserve">PERIODISMO </w:t>
                          </w:r>
                          <w:r>
                            <w:rPr>
                              <w:rFonts w:ascii="Arial Narrow" w:hAnsi="Arial Narrow" w:cs="Arial"/>
                              <w:b/>
                              <w:sz w:val="22"/>
                            </w:rPr>
                            <w:t xml:space="preserve">Y </w:t>
                          </w:r>
                          <w:r w:rsidRPr="00845159">
                            <w:rPr>
                              <w:rFonts w:ascii="Arial Narrow" w:hAnsi="Arial Narrow" w:cs="Arial"/>
                              <w:b/>
                              <w:sz w:val="22"/>
                            </w:rPr>
                            <w:t>COMUNICACIÓN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15.7pt;margin-top:5.95pt;width:254.25pt;height:40.8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" filled="f" stroked="f">
              <v:textbox style="mso-fit-shape-to-text:t">
                <w:txbxContent>
                  <w:p w:rsidR="00E74E7C" w:rsidRPr="00845159" w:rsidRDefault="00E74E7C" w:rsidP="00E125C1">
                    <w:pPr>
                      <w:rPr>
                        <w:rFonts w:ascii="Arial Narrow" w:hAnsi="Arial Narrow" w:cs="Arial"/>
                        <w:b/>
                        <w:sz w:val="22"/>
                      </w:rPr>
                    </w:pPr>
                    <w:r w:rsidRPr="00845159">
                      <w:rPr>
                        <w:rFonts w:ascii="Arial Narrow" w:hAnsi="Arial Narrow" w:cs="Arial"/>
                        <w:b/>
                        <w:sz w:val="22"/>
                      </w:rPr>
                      <w:t xml:space="preserve">FACULTAD </w:t>
                    </w:r>
                    <w:r>
                      <w:rPr>
                        <w:rFonts w:ascii="Arial Narrow" w:hAnsi="Arial Narrow" w:cs="Arial"/>
                        <w:b/>
                        <w:sz w:val="22"/>
                      </w:rPr>
                      <w:t xml:space="preserve"> </w:t>
                    </w:r>
                    <w:r w:rsidRPr="00845159">
                      <w:rPr>
                        <w:rFonts w:ascii="Arial Narrow" w:hAnsi="Arial Narrow" w:cs="Arial"/>
                        <w:b/>
                        <w:sz w:val="22"/>
                      </w:rPr>
                      <w:t xml:space="preserve">DE </w:t>
                    </w:r>
                    <w:r>
                      <w:rPr>
                        <w:rFonts w:ascii="Arial Narrow" w:hAnsi="Arial Narrow" w:cs="Arial"/>
                        <w:b/>
                        <w:sz w:val="22"/>
                      </w:rPr>
                      <w:t xml:space="preserve"> </w:t>
                    </w:r>
                    <w:r w:rsidRPr="00845159">
                      <w:rPr>
                        <w:rFonts w:ascii="Arial Narrow" w:hAnsi="Arial Narrow" w:cs="Arial"/>
                        <w:b/>
                        <w:sz w:val="22"/>
                      </w:rPr>
                      <w:t xml:space="preserve">PERIODISMO </w:t>
                    </w:r>
                    <w:r>
                      <w:rPr>
                        <w:rFonts w:ascii="Arial Narrow" w:hAnsi="Arial Narrow" w:cs="Arial"/>
                        <w:b/>
                        <w:sz w:val="22"/>
                      </w:rPr>
                      <w:t xml:space="preserve">Y </w:t>
                    </w:r>
                    <w:r w:rsidRPr="00845159">
                      <w:rPr>
                        <w:rFonts w:ascii="Arial Narrow" w:hAnsi="Arial Narrow" w:cs="Arial"/>
                        <w:b/>
                        <w:sz w:val="22"/>
                      </w:rPr>
                      <w:t>COMUNICACIÓN</w:t>
                    </w:r>
                  </w:p>
                </w:txbxContent>
              </v:textbox>
              <w10:wrap type="square"/>
            </v:shape>
          </w:pict>
        </mc:Fallback>
      </mc:AlternateContent>
    </w:r>
    <w:r>
      <w:rPr>
        <w:noProof/>
        <w:lang w:val="es-AR" w:eastAsia="es-AR"/>
      </w:rPr>
      <w:drawing>
        <wp:inline distT="0" distB="0" distL="0" distR="0" wp14:anchorId="6E0DE778" wp14:editId="2675D7BD">
          <wp:extent cx="6839585" cy="1009650"/>
          <wp:effectExtent l="0" t="0" r="0" b="0"/>
          <wp:docPr id="110" name="Imagen 110" descr="C:\Users\Fer\Desktop\BANNERS CBA\top planti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Fer\Desktop\BANNERS CBA\top plantill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9585" cy="1009650"/>
                  </a:xfrm>
                  <a:prstGeom prst="rect">
                    <a:avLst/>
                  </a:prstGeom>
                  <a:noFill/>
                  <a:ln>
                    <a:noFill/>
                  </a:ln>
                </pic:spPr>
              </pic:pic>
            </a:graphicData>
          </a:graphic>
        </wp:inline>
      </w:drawing>
    </w:r>
  </w:p>
  <w:p w:rsidR="00E74E7C" w:rsidRDefault="00E74E7C" w:rsidP="0093761C">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A5464"/>
    <w:multiLevelType w:val="multilevel"/>
    <w:tmpl w:val="9C6E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1052B0"/>
    <w:multiLevelType w:val="multilevel"/>
    <w:tmpl w:val="03A0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1C"/>
    <w:rsid w:val="00031DCE"/>
    <w:rsid w:val="00076D27"/>
    <w:rsid w:val="000B27FF"/>
    <w:rsid w:val="001468E1"/>
    <w:rsid w:val="0033565E"/>
    <w:rsid w:val="00337BAF"/>
    <w:rsid w:val="00352F27"/>
    <w:rsid w:val="004C0E08"/>
    <w:rsid w:val="00510530"/>
    <w:rsid w:val="00544921"/>
    <w:rsid w:val="005C333C"/>
    <w:rsid w:val="00653D9A"/>
    <w:rsid w:val="006570F8"/>
    <w:rsid w:val="006E2886"/>
    <w:rsid w:val="00730598"/>
    <w:rsid w:val="00777EC0"/>
    <w:rsid w:val="00833FA7"/>
    <w:rsid w:val="00845159"/>
    <w:rsid w:val="00915D21"/>
    <w:rsid w:val="0093761C"/>
    <w:rsid w:val="00942F1E"/>
    <w:rsid w:val="00977152"/>
    <w:rsid w:val="009A0C41"/>
    <w:rsid w:val="009F5B29"/>
    <w:rsid w:val="009F789A"/>
    <w:rsid w:val="00A20F3A"/>
    <w:rsid w:val="00A51007"/>
    <w:rsid w:val="00A852B6"/>
    <w:rsid w:val="00C06C74"/>
    <w:rsid w:val="00C34E8A"/>
    <w:rsid w:val="00C5453F"/>
    <w:rsid w:val="00CD666D"/>
    <w:rsid w:val="00D16C50"/>
    <w:rsid w:val="00D319AA"/>
    <w:rsid w:val="00D323BF"/>
    <w:rsid w:val="00DE7930"/>
    <w:rsid w:val="00E125C1"/>
    <w:rsid w:val="00E6749C"/>
    <w:rsid w:val="00E74AA3"/>
    <w:rsid w:val="00E74E7C"/>
    <w:rsid w:val="00F76718"/>
    <w:rsid w:val="00FB3D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qFormat/>
    <w:rsid w:val="000B27FF"/>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0B27FF"/>
    <w:pPr>
      <w:spacing w:before="100" w:beforeAutospacing="1" w:after="100" w:afterAutospacing="1"/>
    </w:pPr>
  </w:style>
  <w:style w:type="paragraph" w:styleId="Encabezado">
    <w:name w:val="header"/>
    <w:basedOn w:val="Normal"/>
    <w:rsid w:val="00544921"/>
    <w:pPr>
      <w:tabs>
        <w:tab w:val="center" w:pos="4252"/>
        <w:tab w:val="right" w:pos="8504"/>
      </w:tabs>
    </w:pPr>
  </w:style>
  <w:style w:type="paragraph" w:styleId="Piedepgina">
    <w:name w:val="footer"/>
    <w:basedOn w:val="Normal"/>
    <w:link w:val="PiedepginaCar"/>
    <w:rsid w:val="00544921"/>
    <w:pPr>
      <w:tabs>
        <w:tab w:val="center" w:pos="4252"/>
        <w:tab w:val="right" w:pos="8504"/>
      </w:tabs>
    </w:pPr>
  </w:style>
  <w:style w:type="table" w:styleId="Tablaconcuadrcula">
    <w:name w:val="Table Grid"/>
    <w:basedOn w:val="Tablanormal"/>
    <w:rsid w:val="00937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D319AA"/>
    <w:rPr>
      <w:rFonts w:ascii="Tahoma" w:hAnsi="Tahoma" w:cs="Tahoma"/>
      <w:sz w:val="16"/>
      <w:szCs w:val="16"/>
    </w:rPr>
  </w:style>
  <w:style w:type="character" w:customStyle="1" w:styleId="TextodegloboCar">
    <w:name w:val="Texto de globo Car"/>
    <w:basedOn w:val="Fuentedeprrafopredeter"/>
    <w:link w:val="Textodeglobo"/>
    <w:rsid w:val="00D319AA"/>
    <w:rPr>
      <w:rFonts w:ascii="Tahoma" w:hAnsi="Tahoma" w:cs="Tahoma"/>
      <w:sz w:val="16"/>
      <w:szCs w:val="16"/>
    </w:rPr>
  </w:style>
  <w:style w:type="character" w:customStyle="1" w:styleId="PiedepginaCar">
    <w:name w:val="Pie de página Car"/>
    <w:basedOn w:val="Fuentedeprrafopredeter"/>
    <w:link w:val="Piedepgina"/>
    <w:rsid w:val="00D319AA"/>
    <w:rPr>
      <w:sz w:val="24"/>
      <w:szCs w:val="24"/>
    </w:rPr>
  </w:style>
  <w:style w:type="paragraph" w:styleId="Ttulo">
    <w:name w:val="Title"/>
    <w:basedOn w:val="Normal"/>
    <w:link w:val="TtuloCar"/>
    <w:qFormat/>
    <w:rsid w:val="005C333C"/>
    <w:pPr>
      <w:jc w:val="center"/>
    </w:pPr>
    <w:rPr>
      <w:b/>
      <w:bCs/>
      <w:sz w:val="36"/>
      <w:u w:val="single"/>
    </w:rPr>
  </w:style>
  <w:style w:type="character" w:customStyle="1" w:styleId="TtuloCar">
    <w:name w:val="Título Car"/>
    <w:basedOn w:val="Fuentedeprrafopredeter"/>
    <w:link w:val="Ttulo"/>
    <w:rsid w:val="005C333C"/>
    <w:rPr>
      <w:b/>
      <w:bCs/>
      <w:sz w:val="36"/>
      <w:szCs w:val="24"/>
      <w:u w:val="single"/>
    </w:rPr>
  </w:style>
  <w:style w:type="character" w:styleId="Hipervnculo">
    <w:name w:val="Hyperlink"/>
    <w:basedOn w:val="Fuentedeprrafopredeter"/>
    <w:rsid w:val="00CD666D"/>
    <w:rPr>
      <w:color w:val="0563C1" w:themeColor="hyperlink"/>
      <w:u w:val="single"/>
    </w:rPr>
  </w:style>
  <w:style w:type="character" w:customStyle="1" w:styleId="apple-tab-span">
    <w:name w:val="apple-tab-span"/>
    <w:basedOn w:val="Fuentedeprrafopredeter"/>
    <w:rsid w:val="005105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qFormat/>
    <w:rsid w:val="000B27FF"/>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0B27FF"/>
    <w:pPr>
      <w:spacing w:before="100" w:beforeAutospacing="1" w:after="100" w:afterAutospacing="1"/>
    </w:pPr>
  </w:style>
  <w:style w:type="paragraph" w:styleId="Encabezado">
    <w:name w:val="header"/>
    <w:basedOn w:val="Normal"/>
    <w:rsid w:val="00544921"/>
    <w:pPr>
      <w:tabs>
        <w:tab w:val="center" w:pos="4252"/>
        <w:tab w:val="right" w:pos="8504"/>
      </w:tabs>
    </w:pPr>
  </w:style>
  <w:style w:type="paragraph" w:styleId="Piedepgina">
    <w:name w:val="footer"/>
    <w:basedOn w:val="Normal"/>
    <w:link w:val="PiedepginaCar"/>
    <w:rsid w:val="00544921"/>
    <w:pPr>
      <w:tabs>
        <w:tab w:val="center" w:pos="4252"/>
        <w:tab w:val="right" w:pos="8504"/>
      </w:tabs>
    </w:pPr>
  </w:style>
  <w:style w:type="table" w:styleId="Tablaconcuadrcula">
    <w:name w:val="Table Grid"/>
    <w:basedOn w:val="Tablanormal"/>
    <w:rsid w:val="00937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D319AA"/>
    <w:rPr>
      <w:rFonts w:ascii="Tahoma" w:hAnsi="Tahoma" w:cs="Tahoma"/>
      <w:sz w:val="16"/>
      <w:szCs w:val="16"/>
    </w:rPr>
  </w:style>
  <w:style w:type="character" w:customStyle="1" w:styleId="TextodegloboCar">
    <w:name w:val="Texto de globo Car"/>
    <w:basedOn w:val="Fuentedeprrafopredeter"/>
    <w:link w:val="Textodeglobo"/>
    <w:rsid w:val="00D319AA"/>
    <w:rPr>
      <w:rFonts w:ascii="Tahoma" w:hAnsi="Tahoma" w:cs="Tahoma"/>
      <w:sz w:val="16"/>
      <w:szCs w:val="16"/>
    </w:rPr>
  </w:style>
  <w:style w:type="character" w:customStyle="1" w:styleId="PiedepginaCar">
    <w:name w:val="Pie de página Car"/>
    <w:basedOn w:val="Fuentedeprrafopredeter"/>
    <w:link w:val="Piedepgina"/>
    <w:rsid w:val="00D319AA"/>
    <w:rPr>
      <w:sz w:val="24"/>
      <w:szCs w:val="24"/>
    </w:rPr>
  </w:style>
  <w:style w:type="paragraph" w:styleId="Ttulo">
    <w:name w:val="Title"/>
    <w:basedOn w:val="Normal"/>
    <w:link w:val="TtuloCar"/>
    <w:qFormat/>
    <w:rsid w:val="005C333C"/>
    <w:pPr>
      <w:jc w:val="center"/>
    </w:pPr>
    <w:rPr>
      <w:b/>
      <w:bCs/>
      <w:sz w:val="36"/>
      <w:u w:val="single"/>
    </w:rPr>
  </w:style>
  <w:style w:type="character" w:customStyle="1" w:styleId="TtuloCar">
    <w:name w:val="Título Car"/>
    <w:basedOn w:val="Fuentedeprrafopredeter"/>
    <w:link w:val="Ttulo"/>
    <w:rsid w:val="005C333C"/>
    <w:rPr>
      <w:b/>
      <w:bCs/>
      <w:sz w:val="36"/>
      <w:szCs w:val="24"/>
      <w:u w:val="single"/>
    </w:rPr>
  </w:style>
  <w:style w:type="character" w:styleId="Hipervnculo">
    <w:name w:val="Hyperlink"/>
    <w:basedOn w:val="Fuentedeprrafopredeter"/>
    <w:rsid w:val="00CD666D"/>
    <w:rPr>
      <w:color w:val="0563C1" w:themeColor="hyperlink"/>
      <w:u w:val="single"/>
    </w:rPr>
  </w:style>
  <w:style w:type="character" w:customStyle="1" w:styleId="apple-tab-span">
    <w:name w:val="apple-tab-span"/>
    <w:basedOn w:val="Fuentedeprrafopredeter"/>
    <w:rsid w:val="00510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628977">
      <w:bodyDiv w:val="1"/>
      <w:marLeft w:val="0"/>
      <w:marRight w:val="0"/>
      <w:marTop w:val="0"/>
      <w:marBottom w:val="0"/>
      <w:divBdr>
        <w:top w:val="none" w:sz="0" w:space="0" w:color="auto"/>
        <w:left w:val="none" w:sz="0" w:space="0" w:color="auto"/>
        <w:bottom w:val="none" w:sz="0" w:space="0" w:color="auto"/>
        <w:right w:val="none" w:sz="0" w:space="0" w:color="auto"/>
      </w:divBdr>
    </w:div>
    <w:div w:id="630283286">
      <w:bodyDiv w:val="1"/>
      <w:marLeft w:val="0"/>
      <w:marRight w:val="0"/>
      <w:marTop w:val="0"/>
      <w:marBottom w:val="0"/>
      <w:divBdr>
        <w:top w:val="none" w:sz="0" w:space="0" w:color="auto"/>
        <w:left w:val="none" w:sz="0" w:space="0" w:color="auto"/>
        <w:bottom w:val="none" w:sz="0" w:space="0" w:color="auto"/>
        <w:right w:val="none" w:sz="0" w:space="0" w:color="auto"/>
      </w:divBdr>
    </w:div>
    <w:div w:id="72525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eriodismoycomunicacion@ufasta.edu.ar" TargetMode="External"/><Relationship Id="rId2" Type="http://schemas.openxmlformats.org/officeDocument/2006/relationships/hyperlink" Target="mailto:periodismoycomunicacion@ufasta.edu.ar"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Downloads\plantilla%20evalua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5D907-C7DB-47F8-8237-F3BFF0A8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evaluacion</Template>
  <TotalTime>409</TotalTime>
  <Pages>1</Pages>
  <Words>466</Words>
  <Characters>2564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c:creator>
  <cp:keywords/>
  <dc:description/>
  <cp:lastModifiedBy>Paula Andrea FARFAGLIA</cp:lastModifiedBy>
  <cp:revision>17</cp:revision>
  <cp:lastPrinted>2017-07-06T18:18:00Z</cp:lastPrinted>
  <dcterms:created xsi:type="dcterms:W3CDTF">2017-03-03T16:16:00Z</dcterms:created>
  <dcterms:modified xsi:type="dcterms:W3CDTF">2017-11-06T16:59:00Z</dcterms:modified>
</cp:coreProperties>
</file>