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Mar del Plata, día Mes y año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Señor: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Decano de la Facultad de Ciencias Médicas de la Universidad FASTA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Dra. Julia Elbaba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S.                   /                   D.</w:t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TEXTO SOLICITANDO EL RECONOCIMIENTO DE ASIGNATURAS, TRAYECTOS O ACTIVIDADES FORMATIVAS ACLARANDO EN QUÉ CARRERA SE CURSARON, EN QUÉ INSTITUCIÓN; Y CARRERA A LA QUE INGRESA.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LISTADO DE ASIGNATURAS, TRAYECTOS O ACTIVIDADES FORMATIVAS EN LAS QUE SOLICITAN EL RECONOCIMIENTO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De la Universidad FASTA                                  De la Institución de Origen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(En las que pide reconocimiento)          (por las que se pide reconocimiento)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SALUDOS FINAL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Firma y aclaración</w:t>
      </w:r>
    </w:p>
    <w:sectPr>
      <w:headerReference r:id="rId6" w:type="default"/>
      <w:pgSz w:h="16838" w:w="11906"/>
      <w:pgMar w:bottom="2267.716535433071" w:top="2692.9133858267724" w:left="2698.5826771653547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